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514260" w:rsidRPr="00514260" w:rsidTr="00514260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514260" w:rsidRPr="00514260" w:rsidRDefault="00514260" w:rsidP="00514260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260">
              <w:rPr>
                <w:rFonts w:ascii="Arial" w:eastAsia="Times New Roman" w:hAnsi="Arial" w:cs="Arial"/>
                <w:sz w:val="20"/>
                <w:szCs w:val="20"/>
              </w:rPr>
              <w:t>Na temelju članka 72. stavka 2. i članka 75. stavka 3. Zakona o vodama (Narodne novine broj 107/95.) i članka 9. Statuta općine Brckovljani (Službeni glasnik općine Brckovljani 5//01.) te članka 48. Poslovnika općinskog vijeća općine Brckovljani (Službeni glasnik općine Brckovljani broj/01.) Općinsko vijeće općine Brckovljani na 8. sjednici održanoj 24.03. 2006. godine donijelo je</w:t>
            </w:r>
          </w:p>
        </w:tc>
        <w:tc>
          <w:tcPr>
            <w:tcW w:w="1100" w:type="pct"/>
            <w:vAlign w:val="center"/>
            <w:hideMark/>
          </w:tcPr>
          <w:p w:rsidR="00514260" w:rsidRPr="00514260" w:rsidRDefault="00514260" w:rsidP="0051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4260" w:rsidRPr="00514260" w:rsidRDefault="00514260" w:rsidP="00514260">
      <w:pPr>
        <w:spacing w:before="45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ODVODNJI OTPADNIH VODA</w:t>
      </w:r>
    </w:p>
    <w:p w:rsidR="00514260" w:rsidRPr="00514260" w:rsidRDefault="00514260" w:rsidP="00514260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OPĆE ODREDBE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Ovom se odlukom uređuju način odvodnje otpadnih voda, obveze priključenja na sustav javne odvodnje otpadnih voda, uvjeti i način ispuštanja otpadnih voda na područjima na kojima nije sagrađen takav sustav, obveze posebnog odlaganja i uklanjanja opasnih i drugih tvari, obveza održavanja sustava javne odvodnje otpadnih voda, te se utvrđuju granične vrijednosti opasnih i drugih tvari za otpadne vode i tvari koje se ispuštaju u sabirne jame na području Općine Brckovljani.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Otpadne su vode, u smislu ove odluke, vode koje se ispuštaju u sustav javne odvodnje (u nastavku teksta: javna kanalizacija) iz kućanstva, industrije, obrta, poljodjelstva, oborinske vode koje otječu s obrađenih, odnosno nepropusnih površina, drenažne vode te druge vode koje se ispuštaju u sustav javne odvodnje, odnosno u sabirne jame i lokalne odvodne sustave gdje nije sagrađena javna kanalizacija.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Odvodnja otpadnih voda je komunalna djelatnost koju obavlja pravna osoba organizirana u skladu sa zakonom kojim se uređuje komunalno gospodarstvo.</w:t>
      </w:r>
    </w:p>
    <w:p w:rsidR="00514260" w:rsidRPr="00514260" w:rsidRDefault="00514260" w:rsidP="00514260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NAČIN ODVODNJE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Otpadne se vode odvode javnom kanalizacijom, pročišćavaju u Uređaju za pročišćavanje otpadnih voda.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Na području na kojem nije sagrađena javna kanalizacija otpadne se vode odvode u sabirne jame ili se lokalnim odvodnim sustavom odvode na način propisan ovom odlukom.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Otpadne se vode odvode iz unutarnje u javnu kanalizaciju, odnosno u sabirnu jamu ili u lokalni odvodni sustav.</w:t>
      </w:r>
    </w:p>
    <w:p w:rsidR="00514260" w:rsidRPr="00514260" w:rsidRDefault="00514260" w:rsidP="00514260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U n u t a r n j a   k a n a l i z a c i j a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lastRenderedPageBreak/>
        <w:t>Unutarnju kanalizaciju čine instalacije, građevine i uređaji za sakupljanje, prethodnu obradu, ako je potrebna, i odvođenje otpadnih voda iz objekata i zemljišta do kontrolnog okna te kontrolno okno.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Unutarnja kanalizacija mora biti izvedena u skladu s propisima o građenju i održavana tako da se isključi mogućnost onečišćavanja i zagađivanja njezine okoline razlijevanjem otpadnih voda po površini, prodiranjem otpadnih voda u podzemne slojeve na drugi način; da se spriječi prenošenje zaraznih bolesti, te da se onemogući vraćanje kanalskih voda u unutarnju kanalizaciju djelovanjem uspora iz javne kanalizacije.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Kanali, spojevi i građevine unutarnje kanalizacije kojima se odvode tehnološke otpadne vode moraju biti izvedeni vodonepropusno, otporni na kiseline, lužine i druge tvari te na temperaturu.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Otpadne vode moraju biti pročišćene tako da štetno ne djeluju na javnu kanalizacijsku mrežu i da se osigura nesmetan rad uređaja za pročišćavanje otpadnih voda, te da se zaštite radnici koji obavljaju poslove održavanja te mreže.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Prethodno se pročišćavaju tehnološke i sve druge otpadne vode u kojima koncentracije opasnih i drugih tvari u otpadnoj vodi prekoračuju granične vrijednosti određene propisom o graničnim vrijednostima pokazatelja opasnih i drugih tvari u otpadnim vodama prije njihova ispuštanja u javnu kanalizaciju.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Otpadne vode iz članka 9. ove odluke prethodno se obrađuju u posebnim uređajima za predobradu otpadnih voda.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Uređaji unutarnje kanalizacije za prethodnu obradu otpadne vode moraju biti izvedeni tako da je osigurano neprekidno pročišćavanje. Pročišćavanje treba osigurati i za vrijeme čišćenja i popravka uređaja ili za to vrijeme obustaviti ispuštanje u javnu kanalizaciju.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Kontrolno okno je dio unutarnje kanalizacije prije njezina spoja s javnom kanalizacijom u kojem je moguće mjeriti protok otpadnih voda i uzimati uzorke za kontrolu kakvoće otpadnih voda.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Kontrolno se okno mora nalaziti na mjestu do kojega je osiguran nesmetan pristup.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Korisnik unutarnje kanalizacije dužan je u svako vrijeme omogućiti ovlaštenim osobama pravne osobe, koja obavlja komunalnu djelatnost odvodnje otpadnih voda nesmetan pristup kontrolnom oknu.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Vlasnik, odnosno korisnik unutarnje kanalizacije dužan je instalacije, građevine i uređaje unutarnje kanalizacije održavati u ispravnom stanju.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Unutarnja kanalizacija mora biti priključena na javnu kanalizaciju ako ovom odlukom nije drugačije određeno.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lastRenderedPageBreak/>
        <w:t>Kada se u pojedinim područjima u kojima nije postojala javna kanalizacija ona sagradi, korisnik unutarnje kanalizacije dužan je postojeće instalacije, građevine i uređaje unutarnje kanalizacije prilagoditi, odnosno izvesti u skladu s odredbama ove odluke, te je dužan priključiti se na javnu kanalizaciju prema postupku i u roku što su određeni općinskim propisom o priključivanju na komunalnu infrastrukturu.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Troškove gradnje i održavanja unutarnje kanalizacije podmiruje njezin vlasnik.</w:t>
      </w:r>
    </w:p>
    <w:p w:rsidR="00514260" w:rsidRPr="00514260" w:rsidRDefault="00514260" w:rsidP="00514260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J a v n a   k a n a l i z a c i j a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15.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Javnu kanalizaciju čine instalacije, građevine i uređaji za odvodnju i pročišćavanje otpadnih voda od kontrolnog okna unutarnje kanalizacije do ispusta u vodotok..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Otpadne vode u Općini Brckovljani mogu se odvoditi i razdjelnom javnom kanalizacijom.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Razdjelnom javnom kanalizacijom zasebnim se kanalima odvode oborinske vode, a zasebnim druge otpadne vode.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16.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Javna se kanalizacija gradi u skladu s propisima o građenju, vodno gospodarskom osnovom i aktima koji takvu osnovu zamjenjuju.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Sagrađene instalacije, građevine i uređaji javne kanalizacije u vlasništvu su Općine Brckovljani i daju se na održavanje i upravljanje pravnoj osobi koja obavlja djelatnost odvodnje otpadnih voda.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Pravna osoba koja obavlja djelatnost odvodnje otpadnih voda dužna je javnu kanalizaciju održavati u ispravnom stanju.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17.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Pravne i fizičke osobe dužne su otpadne vode ispuštati u javnu kanalizaciju.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Iznimno, na područjima na kojima nije sagrađena javna kanalizacija pravne i fizičke osobe dužne su otpadne vode ispuštati na način propisan ovom odlukom.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18.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Otpadne vode iz unutarnje kanalizacije ispuštaju se preko kontrolnog okna kanalizacijskim priključkom u javnu kanalizaciju.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19.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Vlasnik unutarnje kanalizacije dužan je zatražiti priključivanje na javnu kanalizaciju u skladu s Odlukom o priključivanju na komunalnu infrastrukturu.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20.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Unutarnja kanalizacija priključuje se na javnu kanalizaciju jednim kanalizacijskim priključkom.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Na javnu kanalizaciju može priključiti i zemljište na kojem nije sagrađen objekt.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Vlasnik neizgrađenog zemljišta s kojeg se na javnu površinu slijevaju oborinske i površinske vode dužan je to zemljište priključiti na javnu kanalizaciju.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21.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Iznimno od članka 20. stavka 1. ove odluke može se odobriti da se unutarnja kanalizacija priključi na javnu kanalizaciju s više kanalizacijskih priključaka ako se:</w:t>
      </w:r>
    </w:p>
    <w:p w:rsidR="00514260" w:rsidRPr="00514260" w:rsidRDefault="00514260" w:rsidP="00514260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lastRenderedPageBreak/>
        <w:t>investicijsko-tehničkom dokumentacijom dokaže da je gradnja više priključaka opravdana zbog ekonomičnosti ili zbog potreba tehnološkog procesa ili zbog tehničkih razloga,</w:t>
      </w:r>
    </w:p>
    <w:p w:rsidR="00514260" w:rsidRPr="00514260" w:rsidRDefault="00514260" w:rsidP="00514260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nekretnina s koje se otpadne vode odvode nalazi uz dva ili više kanalizacijskih slivova.</w:t>
      </w:r>
    </w:p>
    <w:p w:rsidR="00514260" w:rsidRPr="00514260" w:rsidRDefault="00514260" w:rsidP="00514260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 ODLAGANJE I UKLANJANJE OPASNIH TVARI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22.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Pravne i fizičke osobe koje se u svezi s obavljanjem gospodarske ili druge djelatnosti koriste opasnim i drugim tvarima određenim propisom o opasnim tvarima u vodama, dužen su takve tvari držati i odlagati u skladu s posebnim propisom, tako da se isključi mogućnost onečišćavanja, odnosno zagađivanja vodotoka i onečišćavanja, odnosno zagađivanja podzemnih voda, te ako se ispuštaju u javnu kanalizaciju, dužne su ih potpuno ili djelomično ukloniti.</w:t>
      </w:r>
    </w:p>
    <w:p w:rsidR="00514260" w:rsidRPr="00514260" w:rsidRDefault="00514260" w:rsidP="00514260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 ODVODNJA OTPADNIH VODA NA PODRUČJIMA NA KOJIMA NIJE SAGRAĐENA JAVNA KANALIZACIJA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23.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Na područjima na kojima nije sagrađena javna kanalizacija otpadne se vode iz unutarnje kanalizacije odvode u sabirne jame ili se lokalnim odvodnim sustavima odvode i ispuštaju u najbliži prirodni ili umjetni vodotok (prijemnik).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24.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Granične vrijednosti opasnih i drugih tvari u otpadnim vodama i tvari koje se ispuštaju u sabirne jame ne smiju prekoračiti vrijednosti određene propisom o graničnim vrijednostima pokazatelja, opasnih i drugih tvari u otpadnim vodama koje se ispuštaju u javnu kanalizaciju.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Otpadne vode iz stavka 1. ovog članka prethodno se obrađuju u posebnim uređajima za pred obradu otpadnih voda.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25.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Sabirna jama mora biti vodonepropusna i mora biti izvedena bez ispusta i preljeva.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Sabirna se jama mora nalaziti na mjestu do kojega je moguć pristup posebnim vozilima za pražnjenje sadržaja sabirne jame.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26.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Sabirne jame prazni pravna osoba koja obavlja djelatnost odvodnje otpadnih voda.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Sadržaj sabirnih jama odvozi se posebnim vozilima u Uređaj za pročišćavanje otpadnih voda.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27.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Lokalni odvodni sustavi grade se kao fekalna kanalizacija, s tim da se u nju puštaju isključivo otpadne vode iz kućanstva.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Otpadne vode iz lokalnih odvodnih sustava prije ispuštanja u prijemnik treba pročistiti na lokalnom uređaju za pročišćavanje otpadnih voda do kakvoće koja je propisana za kategoriju prijemnika u koji se ispuštaju.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Vlasnik, odnosno korisnik lokalnog odvodnog sustava dužan je lokalni odvodni sustav održavati u ispravnom stanju.</w:t>
      </w:r>
    </w:p>
    <w:p w:rsidR="00514260" w:rsidRPr="00514260" w:rsidRDefault="00514260" w:rsidP="00514260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V. KAZNENE ODREDBE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28.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Novčanom kaznom u iznosu od 500,00 do 1.000,00 kuna kaznit će se za prekršaj pravna osoba ako:</w:t>
      </w:r>
    </w:p>
    <w:p w:rsidR="00514260" w:rsidRPr="00514260" w:rsidRDefault="00514260" w:rsidP="00514260">
      <w:pPr>
        <w:numPr>
          <w:ilvl w:val="0"/>
          <w:numId w:val="2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izvede i održava unutarnju kanalizaciju na način suprotan odredbi članka 7. Odluke,</w:t>
      </w:r>
    </w:p>
    <w:p w:rsidR="00514260" w:rsidRPr="00514260" w:rsidRDefault="00514260" w:rsidP="00514260">
      <w:pPr>
        <w:numPr>
          <w:ilvl w:val="0"/>
          <w:numId w:val="2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ne omogući nesmetan pristup kontrolnom oknu ovlaštenim osobama pravne osobe koja obavlja komunalnu djelatnost odvodnje otpadnih voda (članak 11. stavak 3. Odluke),</w:t>
      </w:r>
    </w:p>
    <w:p w:rsidR="00514260" w:rsidRPr="00514260" w:rsidRDefault="00514260" w:rsidP="00514260">
      <w:pPr>
        <w:numPr>
          <w:ilvl w:val="0"/>
          <w:numId w:val="2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ne održava instalacije, građevine i uređaje unutarnje kanalizacije ispravnim (članak 12. Odluke),</w:t>
      </w:r>
    </w:p>
    <w:p w:rsidR="00514260" w:rsidRPr="00514260" w:rsidRDefault="00514260" w:rsidP="00514260">
      <w:pPr>
        <w:numPr>
          <w:ilvl w:val="0"/>
          <w:numId w:val="2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ne priključi unutarnju kanalizaciju na javnu kanalizaciju (članak 13. Odluke),</w:t>
      </w:r>
    </w:p>
    <w:p w:rsidR="00514260" w:rsidRPr="00514260" w:rsidRDefault="00514260" w:rsidP="00514260">
      <w:pPr>
        <w:numPr>
          <w:ilvl w:val="0"/>
          <w:numId w:val="2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postupi suprotno odredbi članka 20. stavka 3. Odluke,</w:t>
      </w:r>
    </w:p>
    <w:p w:rsidR="00514260" w:rsidRPr="00514260" w:rsidRDefault="00514260" w:rsidP="00514260">
      <w:pPr>
        <w:numPr>
          <w:ilvl w:val="0"/>
          <w:numId w:val="2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na područjima na kojima nije sagrađena javna kanalizacija otpadne vode odvodi suprotno članku 23. Odluke,</w:t>
      </w:r>
    </w:p>
    <w:p w:rsidR="00514260" w:rsidRPr="00514260" w:rsidRDefault="00514260" w:rsidP="00514260">
      <w:pPr>
        <w:numPr>
          <w:ilvl w:val="0"/>
          <w:numId w:val="2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izvede sabirnu jamu suprotno odredbi članka 25. Odluke,</w:t>
      </w:r>
    </w:p>
    <w:p w:rsidR="00514260" w:rsidRPr="00514260" w:rsidRDefault="00514260" w:rsidP="00514260">
      <w:pPr>
        <w:numPr>
          <w:ilvl w:val="0"/>
          <w:numId w:val="2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postupa suprotno članku 27. stavkama 1. i 3. Odluke.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Za prekršaj iz stavka 1. ovog članka kaznit će se fizička osoba novčanom kaznom u iznosu od 200,00 kuna.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Za prekršaj iz stavka 1. ovog članka kaznit će se i odgovorna osoba u pravnoj osobi novčanom kaznom u iznosu od 200,00 kuna.</w:t>
      </w:r>
    </w:p>
    <w:p w:rsidR="00514260" w:rsidRPr="00514260" w:rsidRDefault="00514260" w:rsidP="00514260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VI. PRIJELAZNE I ZAVRŠNE ODREDBE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29.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Primjena članka 4. stavka 1. i članka 26. stavka 2. ove odluke odgađa se do završetka izgradnje Uređaja za pročišćavanje otpadnih voda.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Do završetka izgradnje Uređaja za pročišćavanje otpadnih voda pravna osoba koja prazni sabirne jame mora ispuštati njihov sadržaj kroz kanalizacijska (reviziona) okna u javnu kanalizaciju ili mjestima koja odobrava pravna osoba koja obavlja djelatnost odvodnje otpadnih voda.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Osoba iz stavka 2. ovog članka dužna je oprati i dezinficirati mjesto na kojem je ispustila sadržaj sabirnih jama i nakon dnevne uporabe oprati i dezinficirati posebna vozila kojima se prevozi sadržaj sabirnih jama.</w:t>
      </w:r>
    </w:p>
    <w:p w:rsidR="00514260" w:rsidRPr="00514260" w:rsidRDefault="00514260" w:rsidP="0051426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30.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Ova odluka stupa na snagu osmog dana nakon objave u Službenom glasniku općine Brckovljani.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514260" w:rsidRPr="00514260" w:rsidTr="00514260">
        <w:trPr>
          <w:tblCellSpacing w:w="0" w:type="dxa"/>
        </w:trPr>
        <w:tc>
          <w:tcPr>
            <w:tcW w:w="3500" w:type="pct"/>
            <w:vAlign w:val="center"/>
            <w:hideMark/>
          </w:tcPr>
          <w:p w:rsidR="00514260" w:rsidRPr="00514260" w:rsidRDefault="00514260" w:rsidP="0051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514260" w:rsidRPr="00514260" w:rsidRDefault="00514260" w:rsidP="00514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60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514260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514260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51426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142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Klasa: 021-05/06-01/30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Ur.broj: 238/04-06-4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Dugo Selo, 24.03.2006.</w:t>
      </w:r>
    </w:p>
    <w:p w:rsidR="00514260" w:rsidRPr="00514260" w:rsidRDefault="00514260" w:rsidP="0051426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14260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B83E62" w:rsidRDefault="00B83E62"/>
    <w:sectPr w:rsidR="00B83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2C32"/>
    <w:multiLevelType w:val="multilevel"/>
    <w:tmpl w:val="F6C2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00168"/>
    <w:multiLevelType w:val="multilevel"/>
    <w:tmpl w:val="662E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14260"/>
    <w:rsid w:val="00514260"/>
    <w:rsid w:val="00B8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51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51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51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51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1670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2016-07-19T20:16:00Z</dcterms:created>
  <dcterms:modified xsi:type="dcterms:W3CDTF">2016-07-19T20:16:00Z</dcterms:modified>
</cp:coreProperties>
</file>